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EA" w:rsidRPr="005A51A4" w:rsidRDefault="005A51A4" w:rsidP="005A51A4">
      <w:pPr>
        <w:spacing w:line="440" w:lineRule="exact"/>
        <w:jc w:val="center"/>
        <w:rPr>
          <w:rFonts w:ascii="华文中宋" w:eastAsia="华文中宋" w:hAnsi="华文中宋"/>
          <w:b/>
          <w:sz w:val="24"/>
          <w:szCs w:val="24"/>
        </w:rPr>
      </w:pPr>
      <w:r w:rsidRPr="005A51A4">
        <w:rPr>
          <w:rFonts w:ascii="华文中宋" w:eastAsia="华文中宋" w:hAnsi="华文中宋" w:hint="eastAsia"/>
          <w:b/>
          <w:sz w:val="32"/>
          <w:szCs w:val="24"/>
        </w:rPr>
        <w:t>谷文昌事迹</w:t>
      </w:r>
    </w:p>
    <w:p w:rsidR="005A51A4" w:rsidRPr="005A51A4" w:rsidRDefault="005A51A4" w:rsidP="005A51A4">
      <w:pPr>
        <w:spacing w:line="440" w:lineRule="exact"/>
        <w:rPr>
          <w:sz w:val="24"/>
          <w:szCs w:val="24"/>
        </w:rPr>
      </w:pP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习近平总书记多次提过谷文昌，在一篇题为《“潜绩”与“显绩”》的文章中，称赞他“</w:t>
      </w:r>
      <w:r w:rsidRPr="0079019E">
        <w:rPr>
          <w:rFonts w:asciiTheme="minorEastAsia" w:hAnsiTheme="minorEastAsia" w:hint="eastAsia"/>
          <w:b/>
          <w:color w:val="FF0000"/>
          <w:sz w:val="28"/>
          <w:szCs w:val="24"/>
        </w:rPr>
        <w:t>在老百姓心中树起了一座不朽的丰碑</w:t>
      </w:r>
      <w:r w:rsidRPr="0079019E">
        <w:rPr>
          <w:rFonts w:asciiTheme="minorEastAsia" w:hAnsiTheme="minorEastAsia" w:hint="eastAsia"/>
          <w:sz w:val="24"/>
          <w:szCs w:val="24"/>
        </w:rPr>
        <w:t>。”2015年1月，与全国200多位县委书记座谈，在叮嘱大家要做</w:t>
      </w:r>
      <w:r w:rsidRPr="0079019E">
        <w:rPr>
          <w:rFonts w:asciiTheme="minorEastAsia" w:hAnsiTheme="minorEastAsia" w:hint="eastAsia"/>
          <w:b/>
          <w:color w:val="FF0000"/>
          <w:sz w:val="28"/>
          <w:szCs w:val="24"/>
        </w:rPr>
        <w:t>心中有党、心中有民、心中有责、心中有戒的“四有”干部</w:t>
      </w:r>
      <w:r w:rsidRPr="0079019E">
        <w:rPr>
          <w:rFonts w:asciiTheme="minorEastAsia" w:hAnsiTheme="minorEastAsia" w:hint="eastAsia"/>
          <w:sz w:val="24"/>
          <w:szCs w:val="24"/>
        </w:rPr>
        <w:t>时，总书记又一次深情谈起谷文昌。</w:t>
      </w:r>
    </w:p>
    <w:p w:rsidR="005A51A4" w:rsidRPr="005A51A4" w:rsidRDefault="005A51A4" w:rsidP="002C22EA">
      <w:pPr>
        <w:spacing w:line="360" w:lineRule="auto"/>
        <w:ind w:firstLineChars="200" w:firstLine="480"/>
        <w:rPr>
          <w:sz w:val="24"/>
          <w:szCs w:val="24"/>
        </w:rPr>
      </w:pPr>
    </w:p>
    <w:p w:rsidR="005A51A4" w:rsidRPr="0079019E" w:rsidRDefault="005A51A4" w:rsidP="002C22EA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79019E">
        <w:rPr>
          <w:rFonts w:asciiTheme="minorEastAsia" w:hAnsiTheme="minorEastAsia" w:hint="eastAsia"/>
          <w:b/>
          <w:sz w:val="24"/>
          <w:szCs w:val="24"/>
        </w:rPr>
        <w:t>个人经历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谷文昌，男，1915年10月生，原名程栓，河南省林州市石板岩镇（原林县石板岩乡）郭家庄人。他小时谷文昌曾逃荒求乞，稍长当长工，学打石。1943年3月加入中国共产党，任过区长和区委书记。1949年1月随军南下。1950年5月12日东山解放。谷文昌任中共东山县第一区工委书记，后历任中共东山县工委（以下简称县委）组织部长、县长、县委书记及福建省林业厅副厅长、龙溪地区革委会副主任、龙溪行政公署副专员。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东山岛东南部，原有3.5 万多亩荒沙滩，狂风起时飞沙侵袭村庄。吞噬田园。谷文昌到东山不久即了解到这一情况，关切地说：“不治服这风沙灾害，东山人民是无法过好日子的。要治穷，得先除害！”并研究制订了治理风沙的方案。他与县委一班人，先后8次组织干部群众筑堤拦沙、挑土压沙、植草固沙、种树防沙……但收效不大。他发誓：“不制服风沙，就让风沙把我埋掉！”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1958年春，县委向全县发出号召：“上战秃头山，下战飞沙滩，绿化全海岛，建设新东山！”全县党政军民、男女老少齐上阵，掀起轰轰烈烈的造林运动，数天时间栽上20万株木麻黄树。岂料气温骤降，持续一个月倒春寒，树苗大部分冻死。谷文昌组织一个由领导干部、林业技术员和老农民组成的造林实验小组，亲自担任组长。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1960年夏天，全县掀起轰轰烈烈而又扎扎实实的全民造林运动。至1964年造林8.2万亩，全县400多座小山丘和3多亩荒沙滩基本绿化，141公里的海岸线筑起“绿色长城”。谷文昌还发动群众挖塘打井、修筑水库、开发利用地下水资源，使东山缓解了旱情。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1981年1月30日，谷文昌在漳州病逝。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lastRenderedPageBreak/>
        <w:t>1987年7月15，谷文昌骨灰安葬在东山县赤山林场。1991年，根据谷文昌一生的表现，省、市委发出“向谷文昌同志学习”的号召。</w:t>
      </w:r>
    </w:p>
    <w:p w:rsidR="005A51A4" w:rsidRPr="0079019E" w:rsidRDefault="005A51A4" w:rsidP="002C22EA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79019E">
        <w:rPr>
          <w:rFonts w:asciiTheme="minorEastAsia" w:hAnsiTheme="minorEastAsia" w:hint="eastAsia"/>
          <w:b/>
          <w:sz w:val="24"/>
          <w:szCs w:val="24"/>
        </w:rPr>
        <w:t>主要事迹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谷文昌心里装着人民，从不计较个人得失。1958年一度被调为二谷文昌把手，他毫无怨言，一如既往地工作。 “文革”期间，他遭受残酷批斗，全家被下放到三明地区宁化县禾口公社红旗大队(今石壁镇红旗村)当社员。谷文昌把自己的厄运置之度外，千方百计帮助生产队发展生产，手不闲、腿不闲、口不闲，使红旗大队亩产跃上千斤。群众看着黄澄澄金灿灿的稻谷满囤满仓，把谷文昌亲切地称为“谷满仓”。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1970年7月，谷文昌被任命为隆陂水库总指挥，他和民工一起，吃住在工地。经过一年奋战，水库建成了，禾口人民结束了缺水缺电的时代。30多年来，水库在防洪、抗旱、发电、改变生态环境、群众饮水等方面，发挥了重大效益，至今人们对他念念不忘。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谷文昌总是满腔热忱地对待群众，为群众排忧解难。人们数不清谷文昌究竟亲自接待了多少群众，帮助了多少有困难的人。但许多鲜活的事例：资助贫困学生，为烈军属、五保户送温暖，为来访群众买车票，为民工买红糖熬姜汤，关心水利技术员的婚事……至今被人们传为美谈。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1972年，谷文昌在龙溪地区任林业局长。他回到东山，走进造林模范蔡海福的家。从50年代到60年代，蔡海福亲手种下的树不计其数。为护林，他不管刮风下雨或天寒地冻，整夜打着手电筒在树林里巡逻。因为护林还得罪了一些人，“文革”中他受到批斗，贫病交加，家人想为他准备一口棺材，却没有木板。谷文昌看到多病的蔡海福，心情沉重，带他到龙溪医院治病。1978年蔡海福去世，谷文昌特地关照民政部门为他批了木板，让这位种了一辈子树的老模范在寿板中安眠。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谷文昌严于律己，始终保持了共产党人的高尚情操。1962年东山县的高考落榜生，绝大多数安排了工作。谷文昌的大女儿哲惠也未考上大学，却仅安排为临时工。谷文昌开导女儿说：“总不能自己安排自己吧！年轻人应该多锻炼锻炼。”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1964年当谷文昌调离东山时，有关部门提出给哲惠转成正式职工，一起调到福州。谷文昌说：“省里调的是我，没有调女儿，给她转什么正？”就这样把</w:t>
      </w:r>
      <w:r w:rsidRPr="0079019E">
        <w:rPr>
          <w:rFonts w:asciiTheme="minorEastAsia" w:hAnsiTheme="minorEastAsia" w:hint="eastAsia"/>
          <w:sz w:val="24"/>
          <w:szCs w:val="24"/>
        </w:rPr>
        <w:lastRenderedPageBreak/>
        <w:t>一个孩子留在东山，直到1979年才转为正式工。小女儿哲英，1974年高中刚毕业，谷文昌就让她到农村插队锻炼。谷文昌的二女儿结婚，想让他批点木材做家具，他严词拒绝：“我管林业，如果我做一张桌子，下面就会做几十张、几百谷文昌纪念馆张，我犯小错误，下面就会犯大错误。当领导的要先把自己的手洗净，把自己的腰杆挺直！”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谷文昌大半辈子与林业打交道，从不沾公家一寸木材。从福州回到漳州，妻子提出是不是去买点家具？谷文昌买了竹凳、藤椅、石饭桌。“为什么不买点木制的？”妻子问他。谷文昌说：“林业局长家一下子添了木制家具，外人会产生误会，我们也不能写个声明贴出去：这是买的。”他经常教育家属子女：“要看看老百姓穿的是什么，吃的是什么，不能一饱忘百饥啊！”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1980年他的儿媳杨小云从师范毕业了，想让公公出面安排个工作单位。谷文昌说：“还是听从组织分配吧！”后来小云被分配在市区一所小学校，又想让他帮助调一调。他说： “不论单位大小，只要努力，在哪里都可以做出成绩。”这样，小云在那里一干就是13年。</w:t>
      </w:r>
    </w:p>
    <w:p w:rsidR="005A51A4" w:rsidRPr="0079019E" w:rsidRDefault="005A51A4" w:rsidP="002C22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19E">
        <w:rPr>
          <w:rFonts w:asciiTheme="minorEastAsia" w:hAnsiTheme="minorEastAsia" w:hint="eastAsia"/>
          <w:sz w:val="24"/>
          <w:szCs w:val="24"/>
        </w:rPr>
        <w:t>谷文昌一贯严格要求自己和家属子女，不搞特殊，不以权谋私。许多人称赞他是一位“时刻想着群众，忘记自己的人”，是“一辈子做好事，不做坏事，一贯地有益于广大群众，一贯地有益于青年，一贯地有益于革命，艰苦奋斗几十年如一日”，非常高尚的人。</w:t>
      </w:r>
      <w:bookmarkStart w:id="0" w:name="_GoBack"/>
      <w:bookmarkEnd w:id="0"/>
    </w:p>
    <w:sectPr w:rsidR="005A51A4" w:rsidRPr="00790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E1B" w:rsidRDefault="00DF1E1B" w:rsidP="005A51A4">
      <w:r>
        <w:separator/>
      </w:r>
    </w:p>
  </w:endnote>
  <w:endnote w:type="continuationSeparator" w:id="0">
    <w:p w:rsidR="00DF1E1B" w:rsidRDefault="00DF1E1B" w:rsidP="005A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E1B" w:rsidRDefault="00DF1E1B" w:rsidP="005A51A4">
      <w:r>
        <w:separator/>
      </w:r>
    </w:p>
  </w:footnote>
  <w:footnote w:type="continuationSeparator" w:id="0">
    <w:p w:rsidR="00DF1E1B" w:rsidRDefault="00DF1E1B" w:rsidP="005A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F2"/>
    <w:rsid w:val="00196962"/>
    <w:rsid w:val="002C22EA"/>
    <w:rsid w:val="003146CA"/>
    <w:rsid w:val="005A51A4"/>
    <w:rsid w:val="00627BF2"/>
    <w:rsid w:val="0079019E"/>
    <w:rsid w:val="00BA3FEA"/>
    <w:rsid w:val="00D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00FCAB-0D95-41F8-8374-036EEFD5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1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1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304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4672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9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9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120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9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</w:div>
                                          </w:divsChild>
                                        </w:div>
                                        <w:div w:id="129571935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46295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65341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14622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28121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0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013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5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04147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64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</w:div>
                                          </w:divsChild>
                                        </w:div>
                                        <w:div w:id="121997185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59306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99083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93152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33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</w:div>
                                          </w:divsChild>
                                        </w:div>
                                        <w:div w:id="163552500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370352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69812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陈咫宇</dc:creator>
  <cp:keywords/>
  <dc:description/>
  <cp:lastModifiedBy>hunan</cp:lastModifiedBy>
  <cp:revision>4</cp:revision>
  <dcterms:created xsi:type="dcterms:W3CDTF">2015-06-03T07:57:00Z</dcterms:created>
  <dcterms:modified xsi:type="dcterms:W3CDTF">2015-06-24T03:17:00Z</dcterms:modified>
</cp:coreProperties>
</file>