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C3E" w:rsidRDefault="001A5ABC" w:rsidP="00615FD0">
      <w:pPr>
        <w:jc w:val="center"/>
        <w:rPr>
          <w:rFonts w:ascii="黑体" w:eastAsia="黑体" w:hAnsi="黑体"/>
          <w:sz w:val="44"/>
          <w:szCs w:val="44"/>
        </w:rPr>
      </w:pPr>
      <w:bookmarkStart w:id="0" w:name="_GoBack"/>
      <w:r w:rsidRPr="00615FD0">
        <w:rPr>
          <w:rFonts w:ascii="黑体" w:eastAsia="黑体" w:hAnsi="黑体" w:hint="eastAsia"/>
          <w:sz w:val="44"/>
          <w:szCs w:val="44"/>
        </w:rPr>
        <w:t>中国共产党纪律处分条例</w:t>
      </w:r>
      <w:bookmarkEnd w:id="0"/>
    </w:p>
    <w:p w:rsidR="00615FD0" w:rsidRPr="00615FD0" w:rsidRDefault="00615FD0" w:rsidP="00615FD0">
      <w:pPr>
        <w:jc w:val="center"/>
        <w:rPr>
          <w:rFonts w:ascii="黑体" w:eastAsia="黑体" w:hAnsi="黑体" w:hint="eastAsia"/>
          <w:sz w:val="44"/>
          <w:szCs w:val="44"/>
        </w:rPr>
      </w:pPr>
    </w:p>
    <w:p w:rsidR="001A5ABC" w:rsidRPr="00F9044A" w:rsidRDefault="001A5ABC" w:rsidP="00615FD0">
      <w:pPr>
        <w:ind w:firstLineChars="200" w:firstLine="643"/>
        <w:jc w:val="center"/>
        <w:rPr>
          <w:rFonts w:ascii="仿宋" w:eastAsia="仿宋" w:hAnsi="仿宋"/>
          <w:b/>
          <w:sz w:val="32"/>
          <w:szCs w:val="32"/>
        </w:rPr>
      </w:pPr>
      <w:r w:rsidRPr="00F9044A">
        <w:rPr>
          <w:rFonts w:ascii="仿宋" w:eastAsia="仿宋" w:hAnsi="仿宋" w:hint="eastAsia"/>
          <w:b/>
          <w:sz w:val="32"/>
          <w:szCs w:val="32"/>
        </w:rPr>
        <w:t>第一编 总则</w:t>
      </w:r>
    </w:p>
    <w:p w:rsidR="001A5ABC" w:rsidRPr="00F9044A" w:rsidRDefault="001A5ABC" w:rsidP="00F9044A">
      <w:pPr>
        <w:ind w:firstLineChars="200" w:firstLine="640"/>
        <w:jc w:val="center"/>
        <w:rPr>
          <w:rFonts w:ascii="仿宋" w:eastAsia="仿宋" w:hAnsi="仿宋" w:hint="eastAsia"/>
          <w:sz w:val="32"/>
          <w:szCs w:val="32"/>
        </w:rPr>
      </w:pPr>
      <w:r w:rsidRPr="00F9044A">
        <w:rPr>
          <w:rFonts w:ascii="仿宋" w:eastAsia="仿宋" w:hAnsi="仿宋" w:hint="eastAsia"/>
          <w:sz w:val="32"/>
          <w:szCs w:val="32"/>
        </w:rPr>
        <w:t>第一章 指导思想、原则和适用范围</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第二条 本条例以马克思列宁主义、毛泽东思想、邓小平理论、“三个代表”重要思想、科学发展观为指导，深入贯彻习近平总书记系列重要讲话精神，落实全面从严治党战略部署。</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第四条 党的纪律处分工作应当坚持以下原则：</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（一）党要管党、从严治党。加强对党的各级组织和全体党员的教育、管理和监督，把纪律挺在前面，注重抓早抓小。</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（二）党纪面前一律平等。对违犯党纪的党组织和党员</w:t>
      </w:r>
      <w:r w:rsidRPr="00F9044A">
        <w:rPr>
          <w:rFonts w:ascii="仿宋" w:eastAsia="仿宋" w:hAnsi="仿宋" w:hint="eastAsia"/>
          <w:sz w:val="32"/>
          <w:szCs w:val="32"/>
        </w:rPr>
        <w:lastRenderedPageBreak/>
        <w:t>必须严肃、公正执行纪律，党内不允许有任何不受纪律约束的党组织和党员。</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（三）实事求是。对党组织和党员违犯党纪的行为，应当以事实为依据，以党章、其他党内法规和国家法律法规为准绳，准确认定违纪性质，区别不同情况，恰当予以处理。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（四）民主集中制。实施党纪处分，应当按照规定程序经党组织集体讨论决定，不允许任何个人或者少数人擅自决定和批准。上级党组织对违犯党纪的党组织和党员作出的处理决定，下级党组织必须执行。</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（五）惩前毖后、治病救人。处理违犯党纪的党组织和党员，应当实行惩戒与教育相结合，做到宽严相济。</w:t>
      </w:r>
    </w:p>
    <w:p w:rsidR="001A5ABC" w:rsidRDefault="001A5ABC" w:rsidP="00615FD0">
      <w:pPr>
        <w:ind w:firstLineChars="200" w:firstLine="640"/>
        <w:rPr>
          <w:rFonts w:ascii="仿宋" w:eastAsia="仿宋" w:hAnsi="仿宋"/>
          <w:sz w:val="32"/>
          <w:szCs w:val="32"/>
        </w:rPr>
      </w:pPr>
      <w:r w:rsidRPr="00F9044A">
        <w:rPr>
          <w:rFonts w:ascii="仿宋" w:eastAsia="仿宋" w:hAnsi="仿宋" w:hint="eastAsia"/>
          <w:sz w:val="32"/>
          <w:szCs w:val="32"/>
        </w:rPr>
        <w:t>第五条 本条例适用于违犯党纪应当受到党纪追究的党组织和党员。</w:t>
      </w:r>
    </w:p>
    <w:p w:rsidR="00F9044A" w:rsidRPr="00F9044A" w:rsidRDefault="00F9044A" w:rsidP="00615FD0">
      <w:pPr>
        <w:ind w:firstLineChars="200" w:firstLine="640"/>
        <w:rPr>
          <w:rFonts w:ascii="仿宋" w:eastAsia="仿宋" w:hAnsi="仿宋" w:hint="eastAsia"/>
          <w:sz w:val="32"/>
          <w:szCs w:val="32"/>
        </w:rPr>
      </w:pPr>
    </w:p>
    <w:p w:rsidR="001A5ABC" w:rsidRPr="00F9044A" w:rsidRDefault="001A5ABC" w:rsidP="00F9044A">
      <w:pPr>
        <w:ind w:firstLineChars="200" w:firstLine="640"/>
        <w:jc w:val="center"/>
        <w:rPr>
          <w:rFonts w:ascii="仿宋" w:eastAsia="仿宋" w:hAnsi="仿宋" w:hint="eastAsia"/>
          <w:sz w:val="32"/>
          <w:szCs w:val="32"/>
        </w:rPr>
      </w:pPr>
      <w:r w:rsidRPr="00F9044A">
        <w:rPr>
          <w:rFonts w:ascii="仿宋" w:eastAsia="仿宋" w:hAnsi="仿宋" w:hint="eastAsia"/>
          <w:sz w:val="32"/>
          <w:szCs w:val="32"/>
        </w:rPr>
        <w:t>第二章 违纪与纪律处分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第六条 党组织和党员违反党章和其他党内法规，违反国家法律法规，违反党和国家政策，违反社会主义道德，危害党、国家和人民利益的行为，依照规定应当给予纪律处理或者处分的，都必须受到追究。</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第七条 对党员的纪律处分种类：</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（一）警告；</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（二）严重警告；</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（三）撤销党内职务；</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（四）留党察看；</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（五）开除党籍。</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第八条 对严重违犯党纪的党组织的纪律处理措施：</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（一）改组；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（二）解散。</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第九条 党员受到警告处分一年内、受到严重警告处分一年半内，不得在党内提升职务和向党外组织推荐担任高于其原任职务的党外职务。</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对于应当受到撤销党内职务处分，但是本人没有担任党内职务的，应当给予其严重警告处分。其中，在党外组织担任职务的，应当建议党外组织撤销其党外职务。</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党员受到撤销党内职务处分，或者依照前款规定受到严重警告处分的，二年内不得在党内担任和向党外组织推荐担任与其原任职务相当或者高于其原任职务的职务。</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第十一条 留党察看处分，分为留党察看一年、留党察看二年。对于受到留党察看处分一年的党员，期满后仍不符合恢复党员权利条件的，应当延长一年留党察看期限。留党察看期限最长不得超过二年。</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党员受留党察看处分期间，没有表决权、选举权和被选举权。留党察看期间，确有悔改表现的，期满后恢复其党员权利；坚持不改或者又发现其他应当受到党纪处分的违纪行为的，应当开除党籍。</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第十二条 党员受到开除党籍处分，五年内不得重新入党。另有规定不准重新入党的，依照规定。</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第十三条 党的各级代表大会的代表受到留党察看以上（含留党察看）处分的，党组织应当终止其代表资格。</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第十四 对于严重违犯党纪、本身又不能纠正的党组织领导机构，应当予以改组。受到改组处理的党组织领导机构成员，除应当受到撤销党内职务以上（含撤销党内职务）处分的外，均自然免职。</w:t>
      </w:r>
    </w:p>
    <w:p w:rsidR="001A5ABC" w:rsidRDefault="001A5ABC" w:rsidP="00615FD0">
      <w:pPr>
        <w:ind w:firstLineChars="200" w:firstLine="640"/>
        <w:rPr>
          <w:rFonts w:ascii="仿宋" w:eastAsia="仿宋" w:hAnsi="仿宋"/>
          <w:sz w:val="32"/>
          <w:szCs w:val="32"/>
        </w:rPr>
      </w:pPr>
      <w:r w:rsidRPr="00F9044A">
        <w:rPr>
          <w:rFonts w:ascii="仿宋" w:eastAsia="仿宋" w:hAnsi="仿宋" w:hint="eastAsia"/>
          <w:sz w:val="32"/>
          <w:szCs w:val="32"/>
        </w:rPr>
        <w:t>第十五条 对于全体或者多数党员严重违犯党纪的党组</w:t>
      </w:r>
      <w:r w:rsidRPr="00F9044A">
        <w:rPr>
          <w:rFonts w:ascii="仿宋" w:eastAsia="仿宋" w:hAnsi="仿宋" w:hint="eastAsia"/>
          <w:sz w:val="32"/>
          <w:szCs w:val="32"/>
        </w:rPr>
        <w:lastRenderedPageBreak/>
        <w:t>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F9044A" w:rsidRPr="00F9044A" w:rsidRDefault="00F9044A" w:rsidP="00615FD0">
      <w:pPr>
        <w:ind w:firstLineChars="200" w:firstLine="640"/>
        <w:rPr>
          <w:rFonts w:ascii="仿宋" w:eastAsia="仿宋" w:hAnsi="仿宋" w:hint="eastAsia"/>
          <w:sz w:val="32"/>
          <w:szCs w:val="32"/>
        </w:rPr>
      </w:pPr>
    </w:p>
    <w:p w:rsidR="001A5ABC" w:rsidRPr="00F9044A" w:rsidRDefault="001A5ABC" w:rsidP="00F9044A">
      <w:pPr>
        <w:ind w:firstLineChars="200" w:firstLine="640"/>
        <w:jc w:val="center"/>
        <w:rPr>
          <w:rFonts w:ascii="仿宋" w:eastAsia="仿宋" w:hAnsi="仿宋"/>
          <w:sz w:val="32"/>
          <w:szCs w:val="32"/>
        </w:rPr>
      </w:pPr>
      <w:r w:rsidRPr="00F9044A">
        <w:rPr>
          <w:rFonts w:ascii="仿宋" w:eastAsia="仿宋" w:hAnsi="仿宋" w:hint="eastAsia"/>
          <w:sz w:val="32"/>
          <w:szCs w:val="32"/>
        </w:rPr>
        <w:t>第三章 纪律处分运用规则</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第十六条</w:t>
      </w:r>
      <w:r w:rsidR="00F9044A">
        <w:rPr>
          <w:rFonts w:ascii="仿宋" w:eastAsia="仿宋" w:hAnsi="仿宋" w:hint="eastAsia"/>
          <w:sz w:val="32"/>
          <w:szCs w:val="32"/>
        </w:rPr>
        <w:t xml:space="preserve"> </w:t>
      </w:r>
      <w:r w:rsidRPr="00F9044A">
        <w:rPr>
          <w:rFonts w:ascii="仿宋" w:eastAsia="仿宋" w:hAnsi="仿宋" w:hint="eastAsia"/>
          <w:sz w:val="32"/>
          <w:szCs w:val="32"/>
        </w:rPr>
        <w:t>有下列情形之一的，可以从轻或者减轻处分：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（一）主动交代本人应当受到党纪处分的问题的；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（二）检举同案人或者其他人应当受到党纪处分或者法律追究的问题，经查证属实的；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（三）主动挽回损失、消除不良影响或者有效阻止危害结果发生的；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（四）主动上交违纪所得的；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（五）有其他立功表现的。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第十七条 根据案件的特殊情况，由中央纪委决定或者经省（部）级纪委（不含副省级市纪委）决定并呈报中央纪委批准，对违纪党员也可以在本条例规定的处分幅度以外减轻处分。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第十八条 对于党员违犯党纪应当给予警告或者严重警告处分，但是具有本条例第十六条规定的情形之一或者本条例分则中另有规定的，可以给予批评教育或者组织处理，免</w:t>
      </w:r>
      <w:r w:rsidRPr="00F9044A">
        <w:rPr>
          <w:rFonts w:ascii="仿宋" w:eastAsia="仿宋" w:hAnsi="仿宋" w:hint="eastAsia"/>
          <w:sz w:val="32"/>
          <w:szCs w:val="32"/>
        </w:rPr>
        <w:lastRenderedPageBreak/>
        <w:t>予党纪处分。对违纪党员免予处分，应当作出书面结论。</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第十九条 有下列情形之一的，应当从重或者加重处分：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（一）在纪律集中整饬过程中，不收敛、不收手的；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（二）强迫、唆使他人违纪的；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（三）本条例另有规定的。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第二十条 故意违纪受处分后又因故意违纪应当受到党纪处分的，应当从重处分。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党员违纪受到党纪处分后，又被发现其受处分前的违纪行为应当受到党纪处分的，应当从重处分。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第二十一条 从轻处分，是指在本条例规定的违纪行为应当受到的处分幅度以内，给予较轻的处分。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从重处分，是指在本条例规定的违纪行为应当受到的处分幅度以内，给予较重的处分。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第二十二条 减轻处分，是指在本条例规定的违纪行为应当受到的处分幅度以外，减轻一档给予处分。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加重处分，是指在本条例规定的违纪行为应当受到的处分幅度以外，加重一档给予处分。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本条例规定的只有开除党籍处分一个档次的违纪行为，不适用第一款减轻处分的规定。</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第二十三条 一人有本条例规定的两种以上（含两种）应当受到党纪处分的违纪行为，应当合并处理，按其数种违纪行为中应当受到的最高处分加重一档给予处分；其中一种违</w:t>
      </w:r>
      <w:r w:rsidRPr="00F9044A">
        <w:rPr>
          <w:rFonts w:ascii="仿宋" w:eastAsia="仿宋" w:hAnsi="仿宋" w:hint="eastAsia"/>
          <w:sz w:val="32"/>
          <w:szCs w:val="32"/>
        </w:rPr>
        <w:lastRenderedPageBreak/>
        <w:t>纪行为应当受到开除党籍处分的，应当给予开除党籍处分。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第二十四条 一个违纪行为同时触犯本条例两个以上（含两个）条款的，依照处分较重的条款定性处理。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一个条款规定的违纪构成要件全部包含在另一个条款规定的违纪构成要件中，特别规定与一般规定不一致的，适用特别规定。</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第二十五条 二人以上（含二人）共同故意违纪的，对为首者，从重处分，本条例另有规定的除外；对其他成员，按照其在共同违纪中所起的作用和应负的责任，分别给予处分。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对于经济方面共同违纪的，按照个人所得数额及其所起作用，分别给予处分。对违纪集团的首要分子，按照集团违纪的总数额处分；对其他共同违纪的为首者，情节严重的，按照共同违纪的总数额处分。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教唆他人违纪的，应当按照其在共同违纪中所起的作用追究党纪责任。</w:t>
      </w:r>
    </w:p>
    <w:p w:rsidR="001A5ABC" w:rsidRDefault="001A5ABC" w:rsidP="00615FD0">
      <w:pPr>
        <w:ind w:firstLineChars="200" w:firstLine="640"/>
        <w:rPr>
          <w:rFonts w:ascii="仿宋" w:eastAsia="仿宋" w:hAnsi="仿宋"/>
          <w:sz w:val="32"/>
          <w:szCs w:val="32"/>
        </w:rPr>
      </w:pPr>
      <w:r w:rsidRPr="00F9044A">
        <w:rPr>
          <w:rFonts w:ascii="仿宋" w:eastAsia="仿宋" w:hAnsi="仿宋" w:hint="eastAsia"/>
          <w:sz w:val="32"/>
          <w:szCs w:val="32"/>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F9044A" w:rsidRPr="00F9044A" w:rsidRDefault="00F9044A" w:rsidP="00615FD0">
      <w:pPr>
        <w:ind w:firstLineChars="200" w:firstLine="640"/>
        <w:rPr>
          <w:rFonts w:ascii="仿宋" w:eastAsia="仿宋" w:hAnsi="仿宋" w:hint="eastAsia"/>
          <w:sz w:val="32"/>
          <w:szCs w:val="32"/>
        </w:rPr>
      </w:pPr>
    </w:p>
    <w:p w:rsidR="001A5ABC" w:rsidRPr="00F9044A" w:rsidRDefault="001A5ABC" w:rsidP="00F9044A">
      <w:pPr>
        <w:ind w:firstLineChars="200" w:firstLine="640"/>
        <w:jc w:val="center"/>
        <w:rPr>
          <w:rFonts w:ascii="仿宋" w:eastAsia="仿宋" w:hAnsi="仿宋"/>
          <w:sz w:val="32"/>
          <w:szCs w:val="32"/>
        </w:rPr>
      </w:pPr>
      <w:r w:rsidRPr="00F9044A">
        <w:rPr>
          <w:rFonts w:ascii="仿宋" w:eastAsia="仿宋" w:hAnsi="仿宋" w:hint="eastAsia"/>
          <w:sz w:val="32"/>
          <w:szCs w:val="32"/>
        </w:rPr>
        <w:t>第四章 对违法犯罪党员的纪律处分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第二十七条 党组织在纪律审查中发现党员有贪污贿赂、</w:t>
      </w:r>
      <w:r w:rsidRPr="00F9044A">
        <w:rPr>
          <w:rFonts w:ascii="仿宋" w:eastAsia="仿宋" w:hAnsi="仿宋" w:hint="eastAsia"/>
          <w:sz w:val="32"/>
          <w:szCs w:val="32"/>
        </w:rPr>
        <w:lastRenderedPageBreak/>
        <w:t>失职渎职等刑法规定的行为涉嫌犯罪的，应当给予撤销党内职务、留党察看或者开除党籍处分。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第二十八条 党组织在纪律审查中发现党员有刑法规定的行为，虽不涉及犯罪但须追究党纪责任的，应当视具体情节给予警告直至开除党籍处分。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第二十九条 党组织在纪律审查中发现党员有其他违法行为，影响党的形象，损害党、国家和人民利益的，应当视情节轻重给予党纪处分。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对有丧失党员条件，严重败坏党的形象行为的，应当给予开除党籍处分。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第三十条 党员受到党纪追究，涉嫌违法犯罪的，应当及时移送有关国家机关依法处理。需要给予行政处分或者其他纪律处分的，应当向有关机关或者组织提出建议。</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第三十一条 党员被依法逮捕的，党组织应当按照管理权限中止其表决权、选举权和被选举权等党员权利。根据司法机关处理结果，可以恢复其党员权利的，应当及时予以恢复。</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第三十二条 党员犯罪情节轻微，人民检察院依法作出不起诉决定的，或者人民法院依法作出有罪判决并免予刑事处罚的，应当给予撤销党内职务、留党察看或者开除党籍处分。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党员犯罪，被单处罚金的，依照前款规定处理。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第三十三条 党员犯罪，有下列情形之一的，应当给予开除党籍处分：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（一）因故意犯罪被依法判处刑法规定的主刑（含宣告缓刑）的；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（二）被单处或者附加剥夺政治权利的；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（三）因过失犯罪，被依法判处三年以上（不含三年）有期徒刑的。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因过失犯罪被判处三年以下（含三年）有期徒刑或者被判处管制、拘役的，一般应当开除党籍。对于个别可以不开除党籍的，应当对照处分党员批准权限的规定，报请再上一级党组织批准。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第三十四条 党员依法受到刑事责任追究的，党组织应当根据司法机关的生效判决、裁定、决定及其认定的事实、性质和情节，依照本条例规定给予党纪处分或者组织处理。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党员依法受到行政处罚、行政处分，应当追究党纪责任的，党组织可以根据生效的行政处罚、行政处分决定认定的事实、性质和情节，经核实后依照本条例规定给予党纪处分或者组织处理。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1A5ABC" w:rsidRDefault="001A5ABC" w:rsidP="00615FD0">
      <w:pPr>
        <w:ind w:firstLineChars="200" w:firstLine="640"/>
        <w:rPr>
          <w:rFonts w:ascii="仿宋" w:eastAsia="仿宋" w:hAnsi="仿宋"/>
          <w:sz w:val="32"/>
          <w:szCs w:val="32"/>
        </w:rPr>
      </w:pPr>
      <w:r w:rsidRPr="00F9044A">
        <w:rPr>
          <w:rFonts w:ascii="仿宋" w:eastAsia="仿宋" w:hAnsi="仿宋" w:hint="eastAsia"/>
          <w:sz w:val="32"/>
          <w:szCs w:val="32"/>
        </w:rPr>
        <w:lastRenderedPageBreak/>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F9044A" w:rsidRPr="00F9044A" w:rsidRDefault="00F9044A" w:rsidP="00615FD0">
      <w:pPr>
        <w:ind w:firstLineChars="200" w:firstLine="640"/>
        <w:rPr>
          <w:rFonts w:ascii="仿宋" w:eastAsia="仿宋" w:hAnsi="仿宋" w:hint="eastAsia"/>
          <w:sz w:val="32"/>
          <w:szCs w:val="32"/>
        </w:rPr>
      </w:pPr>
    </w:p>
    <w:p w:rsidR="001A5ABC" w:rsidRPr="00F9044A" w:rsidRDefault="001A5ABC" w:rsidP="00F9044A">
      <w:pPr>
        <w:ind w:firstLineChars="200" w:firstLine="640"/>
        <w:jc w:val="center"/>
        <w:rPr>
          <w:rFonts w:ascii="仿宋" w:eastAsia="仿宋" w:hAnsi="仿宋"/>
          <w:sz w:val="32"/>
          <w:szCs w:val="32"/>
        </w:rPr>
      </w:pPr>
      <w:r w:rsidRPr="00F9044A">
        <w:rPr>
          <w:rFonts w:ascii="仿宋" w:eastAsia="仿宋" w:hAnsi="仿宋" w:hint="eastAsia"/>
          <w:sz w:val="32"/>
          <w:szCs w:val="32"/>
        </w:rPr>
        <w:t>第五章 其他规定</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第三十五条 预备党员违犯党纪，情节较轻，可以保留预备党员资格的，党组织应当对其批评教育或者延长预备期；情节较重的，应当取消其预备党员资格。</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第三十六条 对违纪后下落不明的党员，应当区别情况作出处理：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（一）对有严重违纪行为，应当给予开除党籍处分的，党组织应当作出决定，开除其党籍；</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（二）除前项规定的情况外，下落不明时间超过六个月的，党组织应当按照党章规定对其予以除名。</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第三十八条 违纪行为有关责任人员的区分：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（一）直接责任者，是指在其职责范围内，不履行或者不正确履行自己的职责，对造成的损失或者后果起决定性作</w:t>
      </w:r>
      <w:r w:rsidRPr="00F9044A">
        <w:rPr>
          <w:rFonts w:ascii="仿宋" w:eastAsia="仿宋" w:hAnsi="仿宋" w:hint="eastAsia"/>
          <w:sz w:val="32"/>
          <w:szCs w:val="32"/>
        </w:rPr>
        <w:lastRenderedPageBreak/>
        <w:t>用的党员或者党员领导干部。</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（二）主要领导责任者，是指在其职责范围内，对直接主管的工作不履行或者不正确履行职责，对造成的损失或者后果负直接领导责任的党员领导干部。</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（三）重要领导责任者，是指在其职责范围内，对应管的工作或者参与决定的工作不履行或者不正确履行职责，对造成的损失或者后果负次要领导责任的党员领导干部。</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本条例所称领导责任者，包括主要领导责任者和重要领导责任者。</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第三十九条 本条例所称主动交代，是指涉嫌违纪的党员在组织初核前向有关组织交代自己的问题，或者在初核和立案调查其问题期间交代组织未掌握的问题。</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在初核、立案调查过程中，涉嫌违纪的党员能够配合调查工作，如实坦白组织已掌握的其本人主要违纪事实的，可以从轻处分。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第四十条 计算经济损失主要计算直接经济损失。直接经济损失，是指与违纪行为有直接因果关系而造成财产损毁的实际价值。</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第四十一条 对于违纪行为所获得的经济利益，应当收缴或者责令退赔。</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对于违纪行为所获得的职务、职称、学历、学位、奖励、资格等其他利益，应当由承办案件的纪检机关或者由其上级</w:t>
      </w:r>
      <w:r w:rsidRPr="00F9044A">
        <w:rPr>
          <w:rFonts w:ascii="仿宋" w:eastAsia="仿宋" w:hAnsi="仿宋" w:hint="eastAsia"/>
          <w:sz w:val="32"/>
          <w:szCs w:val="32"/>
        </w:rPr>
        <w:lastRenderedPageBreak/>
        <w:t>纪检机关建议有关组织、部门、单位按照规定予以纠正。</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对于依照本条例第三十六条、第三十七条规定处理的党员，经调查确属其实施违纪行为获得的利益，依照本条规定处理。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第四十三条 执行党纪处分决定的机关或者受处分党员所在单位，应当在六个月内将处分决定的执行情况向作出或者批准处分决定的机关报告。</w:t>
      </w:r>
    </w:p>
    <w:p w:rsidR="001A5ABC" w:rsidRDefault="001A5ABC" w:rsidP="00615FD0">
      <w:pPr>
        <w:ind w:firstLineChars="200" w:firstLine="640"/>
        <w:rPr>
          <w:rFonts w:ascii="仿宋" w:eastAsia="仿宋" w:hAnsi="仿宋"/>
          <w:sz w:val="32"/>
          <w:szCs w:val="32"/>
        </w:rPr>
      </w:pPr>
      <w:r w:rsidRPr="00F9044A">
        <w:rPr>
          <w:rFonts w:ascii="仿宋" w:eastAsia="仿宋" w:hAnsi="仿宋" w:hint="eastAsia"/>
          <w:sz w:val="32"/>
          <w:szCs w:val="32"/>
        </w:rPr>
        <w:t>第四十四条 本条例总则适用于有党纪处分规定的其他党内法规，但是中共中央发布或者批准发布的其他党内法规有特别规定的除外。</w:t>
      </w:r>
    </w:p>
    <w:p w:rsidR="00F9044A" w:rsidRPr="00F9044A" w:rsidRDefault="00F9044A" w:rsidP="00615FD0">
      <w:pPr>
        <w:ind w:firstLineChars="200" w:firstLine="640"/>
        <w:rPr>
          <w:rFonts w:ascii="仿宋" w:eastAsia="仿宋" w:hAnsi="仿宋" w:hint="eastAsia"/>
          <w:sz w:val="32"/>
          <w:szCs w:val="32"/>
        </w:rPr>
      </w:pPr>
    </w:p>
    <w:p w:rsidR="001A5ABC" w:rsidRPr="00F9044A" w:rsidRDefault="001A5ABC" w:rsidP="00F9044A">
      <w:pPr>
        <w:ind w:firstLineChars="200" w:firstLine="643"/>
        <w:jc w:val="center"/>
        <w:rPr>
          <w:rFonts w:ascii="仿宋" w:eastAsia="仿宋" w:hAnsi="仿宋"/>
          <w:b/>
          <w:sz w:val="32"/>
          <w:szCs w:val="32"/>
        </w:rPr>
      </w:pPr>
      <w:r w:rsidRPr="00F9044A">
        <w:rPr>
          <w:rFonts w:ascii="仿宋" w:eastAsia="仿宋" w:hAnsi="仿宋" w:hint="eastAsia"/>
          <w:b/>
          <w:sz w:val="32"/>
          <w:szCs w:val="32"/>
        </w:rPr>
        <w:t>第二编 分则</w:t>
      </w:r>
    </w:p>
    <w:p w:rsidR="001A5ABC" w:rsidRPr="00F9044A" w:rsidRDefault="001A5ABC" w:rsidP="00F9044A">
      <w:pPr>
        <w:ind w:firstLineChars="200" w:firstLine="640"/>
        <w:jc w:val="center"/>
        <w:rPr>
          <w:rFonts w:ascii="仿宋" w:eastAsia="仿宋" w:hAnsi="仿宋" w:hint="eastAsia"/>
          <w:sz w:val="32"/>
          <w:szCs w:val="32"/>
        </w:rPr>
      </w:pPr>
      <w:r w:rsidRPr="00F9044A">
        <w:rPr>
          <w:rFonts w:ascii="仿宋" w:eastAsia="仿宋" w:hAnsi="仿宋" w:hint="eastAsia"/>
          <w:sz w:val="32"/>
          <w:szCs w:val="32"/>
        </w:rPr>
        <w:t>第六章 对违反政治纪律行为的处分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第四十五条 通过信息网络、广播、电视、报刊、书籍、讲座、论坛、报告会、座谈会等方式，公开发表坚持资产阶级自由化立场、反对四项基本原则，反对党的改革开放决策的文章、演说、宣言、声明等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发布、播出、刊登、出版前款所列文章、演说、宣言、声明等或者为上述行为提供方便条件的，对直接责任者和领导责任者，给予严重警告或者撤销党内职务处分；情节严重的，给予留党察看或者开除党籍处分。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第四十六条 通过信息网络、广播、电视、报刊、书籍、讲座、论坛、报告会、座谈会等方式，有下列行为之一，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（一）公开发表违背四项基本原则，违背、歪曲党的改革开放决策，或者其他有严重政治问题的文章、演说、宣言、声明等的；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（二）妄议中央大政方针，破坏党的集中统一的；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（三）丑化党和国家形象，或者诋毁、诬蔑党和国家领导人，或者歪曲党史、军史的。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发布、播出、刊登、出版前款所列内容或者为上述行为提供方便条件的，对直接责任者和领导责任者，给予严重警告或者撤销党内职务处分；情节严重的，给予留党察看或者</w:t>
      </w:r>
      <w:r w:rsidRPr="00F9044A">
        <w:rPr>
          <w:rFonts w:ascii="仿宋" w:eastAsia="仿宋" w:hAnsi="仿宋" w:hint="eastAsia"/>
          <w:sz w:val="32"/>
          <w:szCs w:val="32"/>
        </w:rPr>
        <w:lastRenderedPageBreak/>
        <w:t>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私自携带、寄递第四十五条、第四十六条所列内容之一的书刊、音像制品、电子读物等入出境，情节较重的，给予警告或者严重警告处分；情节严重的，给予撤销党内职务、留党察看或者开除党籍处分。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对其他参加人员或者以提供信息、资料、财物、场地等方式支持上述活动者，情节较轻的，给予警告或者严重警告处分；情节较重的，给予撤销党内职务或者留党察看处分；情节严重的，给予开除党籍处分。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对不明真相被裹挟参加，经批评教育后确有悔改表现的，可以免予处分或者不予处分。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未经组织批准参加其他集会、游行、示威等活动，情节较轻的，给予警告或者严重警告处分；情节较重的，给予撤销党内职务或者留党察看处分；情节严重的，给予开除党籍处分。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第四十九条 组织、参加旨在反对党的领导、反对社会主义制度或者敌视政府等组织的，对策划者、组织者和骨干分子，给予开除党籍处分。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对其他参加人员，情节较轻的，给予警告或者严重警告处分；情节较重的，给予撤销党内职务或者留党察看处分；情节严重的，给予开除党籍处分。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第五十条 组织、参加会道门或者邪教组织的，对策划者、组织者和骨干分子，给予开除党籍处分。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对其他参加人员，情节较轻的，给予警告或者严重警告处分；情节较重的，给予撤销党内职务或者留党察看处分；情节严重的，给予开除党籍处分。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对不明真相的参加人员，经批评教育后确有悔改表现的，可以免予处分或者不予处分。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第五十一条 在党内组织秘密集团或者组织其他分裂党的活动的，给予开除党籍处分。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参加秘密集团或者参加其他分裂党的活动的，给予留党察看或者开除党籍处分。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第五十二条 在党内搞团团伙伙、结党营私、拉帮结派、</w:t>
      </w:r>
      <w:r w:rsidRPr="00F9044A">
        <w:rPr>
          <w:rFonts w:ascii="仿宋" w:eastAsia="仿宋" w:hAnsi="仿宋" w:hint="eastAsia"/>
          <w:sz w:val="32"/>
          <w:szCs w:val="32"/>
        </w:rPr>
        <w:lastRenderedPageBreak/>
        <w:t>培植私人势力或者通过搞利益交换、为自己营造声势等活动捞取政治资本的，给予严重警告或者撤销党内职务处分；情节严重的，给予留党察看或者开除党籍处分。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第五十三条 有下列行为之一的，对直接责任者和领导责任者，给予严重警告或者撤销党内职务处分；情节严重的，给予留党察看或者开除党籍处分：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（一）拒不执行党和国家的方针政策以及决策部署的；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（二）故意作出与党和国家的方针政策以及决策部署相违背的决定的；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（三）擅自对应当由中央决定的重大政策问题作出决定和对外发表主张的。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第五十四条 挑拨民族关系制造事端或者参加民族分裂活动的，对策划者、组织者和骨干分子，给予开除党籍处分。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对其他参加人员，情节较轻的，给予警告或者严重警告处分；情节较重的，给予撤销党内职务或者留党察看处分；情节严重的，给予开除党籍处分。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对不明真相被裹挟参加，经批评教育后确有悔改表现的，可以免予处分或者不予处分。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有其他违反党和国家民族政策的行为，情节较轻的，给予警告或者严重警告处分；情节较重的，给予撤销党内职务或者留党察看处分；情节严重的，给予开除党籍处分。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第五十五条 组织、利用宗教活动反对党的路线、方针、</w:t>
      </w:r>
      <w:r w:rsidRPr="00F9044A">
        <w:rPr>
          <w:rFonts w:ascii="仿宋" w:eastAsia="仿宋" w:hAnsi="仿宋" w:hint="eastAsia"/>
          <w:sz w:val="32"/>
          <w:szCs w:val="32"/>
        </w:rPr>
        <w:lastRenderedPageBreak/>
        <w:t>政策和决议，破坏民族团结的，对策划者、组织者和骨干分子，给予留党察看或者开除党籍处分。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对其他参加人员，情节较轻的，给予警告或者严重警告处分；情节较重的，给予撤销党内职务或者留党察看处分；情节严重的，给予开除党籍处分。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对不明真相被裹挟参加，经批评教育后确有悔改表现的，可以免予处分或者不予处分。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有其他违反党和国家宗教政策的行为，情节较轻的，给予警告或者严重警告处分；情节较重的，给予撤销党内职务或者留党察看处分；情节严重的，给予开除党籍处分。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第五十六条 组织、利用宗族势力对抗党和政府，妨碍党和国家的方针政策以及决策部署的实施，或者破坏党的基层组织建设的，对策划者、组织者和骨干分子，给予留党察看或者开除党籍处分。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对其他参加人员，情节较轻的，给予警告或者严重警告处分；情节较重的，给予撤销党内职务或者留党察看处分；情节严重的，给予开除党籍处分。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对不明真相被裹挟参加，经批评教育后确有悔改表现的，可以免予处分或者不予处分。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第五十七条 对抗组织审查，有下列行为之一的，给予警告或者严重警告处分；情节较重的，给予撤销党内职务或者留党察看处分；情节严重的，给予开除党籍处分：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（一）串供或者伪造、销毁、转移、隐匿证据的；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（二）阻止他人揭发检举、提供证据材料的；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（三）包庇同案人员的；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（四）向组织提供虚假情况，掩盖事实的；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（五）有其他对抗组织审查行为的。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第五十八条 组织迷信活动的，给予撤销党内职务或者留党察看处分；情节严重的，给予开除党籍处分。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参加迷信活动，造成不良影响的，给予警告或者严重警告处分；情节较重的，给予撤销党内职务或者留党察看处分；情节严重的，给予开除党籍处分。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对不明真相的参加人员，经批评教育后确有悔改表现的，可以免予处分或者不予处分。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第五十九条 在国（境）外、外国驻华使（领）馆申请政治避难，或者违纪后逃往国（境）外、外国驻华使（领）馆的，给予开除党籍处分。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在国（境）外公开发表反对党和政府的文章、演说、宣言、声明等的，依照前款规定处理。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故意为上述行为提供方便条件的，给予留党察看或者开除党籍处分。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第六十条 在涉外活动中，其言行在政治上造成恶劣影响，损害党和国家尊严、利益的，给予撤销党内职务或者留党察看处分；情节严重的，给予开除党籍处分。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第六十一条 党员领导干部对违反政治纪律和政治规矩等错误思想和行为放任不管，搞无原则一团和气，造成不良影响的，给予警告或者严重警告处分；情节严重的，给予撤销党内职务或者留党察看处分。</w:t>
      </w:r>
    </w:p>
    <w:p w:rsidR="001A5ABC" w:rsidRDefault="001A5ABC" w:rsidP="00615FD0">
      <w:pPr>
        <w:ind w:firstLineChars="200" w:firstLine="640"/>
        <w:rPr>
          <w:rFonts w:ascii="仿宋" w:eastAsia="仿宋" w:hAnsi="仿宋"/>
          <w:sz w:val="32"/>
          <w:szCs w:val="32"/>
        </w:rPr>
      </w:pPr>
      <w:r w:rsidRPr="00F9044A">
        <w:rPr>
          <w:rFonts w:ascii="仿宋" w:eastAsia="仿宋" w:hAnsi="仿宋" w:hint="eastAsia"/>
          <w:sz w:val="32"/>
          <w:szCs w:val="32"/>
        </w:rPr>
        <w:t>第六十二条 违反党的优良传统和工作惯例等党的规矩，在政治上造成不良影响的，给予警告或者严重警告处分；情节较重的，给予撤销党内职务或者留党察看处分；情节严重的，给予开除党籍处分。</w:t>
      </w:r>
    </w:p>
    <w:p w:rsidR="00F9044A" w:rsidRPr="00F9044A" w:rsidRDefault="00F9044A" w:rsidP="00615FD0">
      <w:pPr>
        <w:ind w:firstLineChars="200" w:firstLine="640"/>
        <w:rPr>
          <w:rFonts w:ascii="仿宋" w:eastAsia="仿宋" w:hAnsi="仿宋" w:hint="eastAsia"/>
          <w:sz w:val="32"/>
          <w:szCs w:val="32"/>
        </w:rPr>
      </w:pPr>
    </w:p>
    <w:p w:rsidR="001A5ABC" w:rsidRPr="00F9044A" w:rsidRDefault="001A5ABC" w:rsidP="00F9044A">
      <w:pPr>
        <w:ind w:firstLineChars="200" w:firstLine="640"/>
        <w:jc w:val="center"/>
        <w:rPr>
          <w:rFonts w:ascii="仿宋" w:eastAsia="仿宋" w:hAnsi="仿宋"/>
          <w:sz w:val="32"/>
          <w:szCs w:val="32"/>
        </w:rPr>
      </w:pPr>
      <w:r w:rsidRPr="00F9044A">
        <w:rPr>
          <w:rFonts w:ascii="仿宋" w:eastAsia="仿宋" w:hAnsi="仿宋" w:hint="eastAsia"/>
          <w:sz w:val="32"/>
          <w:szCs w:val="32"/>
        </w:rPr>
        <w:t>第七章 对违反组织纪律行为的处分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第六十三条 违反民主集中制原则，拒不执行或者擅自改变党组织作出的重大决定，或者违反议事规则，个人或者少数人决定重大问题的，给予警告或者严重警告处分；情节严重的，给予撤销党内职务或者留党察看处分。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第六十四条 下级党组织拒不执行或者擅自改变上级党组织决定的，对直接责任者和领导责任者，给予警告或者严重警告处分；情节严重的，给予撤销党内职务或者留党察看处分。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第六十五条 拒不执行党组织的分配、调动、交流等决定的，给予警告、严重警告或者撤销党内职务处分。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在特殊时期或者紧急状况下，拒不执行党组织决定的，给予留党察看或者开除党籍处分。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第六十六条 不按照有关规定或者工作要求，向组织请示报告重大问题、重要事项的，给予警告或者严重警告处分；情节严重的，给予撤销党内职务或者留党察看处分。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不按要求报告或者不如实报告个人去向，情节较重的，给予警告或者严重警告处分。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第六十七条 有下列行为之一，情节较重的，给予警告或者严重警告处分：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（一）违反个人有关事项报告规定，不报告、不如实报告的；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（二）在组织进行谈话、函询时，不如实向组织说明问题的；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（三）不如实填报个人档案资料的。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篡改、伪造个人档案资料的，给予严重警告处分；情节严重的，给予撤销党内职务或者留党察看处分。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隐瞒入党前严重错误的，一般应当予以除名；对入党后表现尚好的，给予严重警告、撤销党内职务或者留党察看处分。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第六十八条 党员领导干部违反有关规定组织、参加自发成立的老乡会、校友会、战友会等，情节严重的，给予警告、严重警告或者撤销党内职务处分。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第六十九条 诬告陷害他人意在使他人受纪律追究的，给予警告或者严重警告处分；情节较重的，给予撤销党内职</w:t>
      </w:r>
      <w:r w:rsidRPr="00F9044A">
        <w:rPr>
          <w:rFonts w:ascii="仿宋" w:eastAsia="仿宋" w:hAnsi="仿宋" w:hint="eastAsia"/>
          <w:sz w:val="32"/>
          <w:szCs w:val="32"/>
        </w:rPr>
        <w:lastRenderedPageBreak/>
        <w:t>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第七十条 侵犯党员的表决权、选举权和被选举权，情节较重的，给予警告或者严重警告处分；情节严重的，给予撤销党内职务处分。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以强迫、威胁、欺骗、拉拢等手段，妨害党员自主行使表决权、选举权和被选举权的，给予撤销党内职务、留党察看或者开除党籍处分。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第七十一条 有下列行为之一的，给予警告或者严重警告处分；情节较重的，给予撤销党内职务或者留党察看处分；情节严重的，给予开除党籍处分：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（一）对批评、检举、控告进行阻挠、压制，或者将批评、检举、控告材料私自扣压、销毁，或者故意将其泄露给他人的；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（二）对党员的申辩、辩护、作证等进行压制，造成不良后果的；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（三）压制党员申诉，造成不良后果的，或者不按照有关规定处理党员申诉的；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（四）有其他侵犯党员权利行为，造成不良后果的。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对批评人、检举人、控告人、证人及其他人员打击报复的，依照前款规定从重或者加重处分。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党组织有上述行为的，对直接责任者和领导责任者，依照第一款规定处理。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第七十二条 有下列行为之一的，给予警告或者严重警告处分；情节较重的，给予撤销党内职务或者留党察看处分；情节严重的，给予开除党籍处分：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（一）在民主推荐、民主测评、组织考察和党内选举中搞拉票、助选等非组织活动的；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（二）在法律规定的投票、选举活动中违背组织原则搞非组织活动，组织、怂恿、诱使他人投票、表决的；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（三）在选举中进行其他违反党章、其他党内法规和有关章程活动的。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第七十三条 在干部选拔任用工作中，违反干部选拔任用规定，对直接责任者和领导责任者，情节较轻的，给予警告或者严重警告处分；情节较重的，给予撤销党内职务或者留党察看处分；情节严重的，给予开除党籍处分。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用人失察失误造成严重后果的，对直接责任者和领导责任者，依照前款规定处理。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弄虚作假，骗取职务、职级、职称、待遇、资格、学历、</w:t>
      </w:r>
      <w:r w:rsidRPr="00F9044A">
        <w:rPr>
          <w:rFonts w:ascii="仿宋" w:eastAsia="仿宋" w:hAnsi="仿宋" w:hint="eastAsia"/>
          <w:sz w:val="32"/>
          <w:szCs w:val="32"/>
        </w:rPr>
        <w:lastRenderedPageBreak/>
        <w:t>学位、荣誉或者其他利益的，依照前款规定处理。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违反有关规定程序发展党员的，对直接责任者和领导责任者，依照前款规定处理。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第七十六条 违反有关规定取得外国国籍或者获取国（境）外永久居留资格、长期居留许可的，给予撤销党内职务、留党察看或者开除党籍处分。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第七十七条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违反有关规定办理因私出国（境）证件、前往港澳通行证，或者未经批准出入国（边）境，情节较轻的，给予警告或者严重警告处分；情节较重的，给予撤销党内职务处分；情节严重的，给予留党察看处分。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第七十八条 驻外机构或者临时出国（境）团（组）中的党员擅自脱离组织，或者从事外事、机要、军事等工作的党员违反有关规定同国（境）外机构、人员联系和交往的，给予警告、严重警告或者撤销党内职务处分。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第七十九条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驻外机构或者临时出国（境）团（组）中的党员，脱离组织出走时间不满六个月又自动回归的，给予撤销党内职务或者留党察看处分；脱离组织出走时间超过六个</w:t>
      </w:r>
      <w:r w:rsidRPr="00F9044A">
        <w:rPr>
          <w:rFonts w:ascii="仿宋" w:eastAsia="仿宋" w:hAnsi="仿宋" w:hint="eastAsia"/>
          <w:sz w:val="32"/>
          <w:szCs w:val="32"/>
        </w:rPr>
        <w:lastRenderedPageBreak/>
        <w:t>月的，按照自行脱党处理，党内予以除名。</w:t>
      </w:r>
    </w:p>
    <w:p w:rsidR="001A5ABC" w:rsidRDefault="001A5ABC" w:rsidP="00615FD0">
      <w:pPr>
        <w:ind w:firstLineChars="200" w:firstLine="640"/>
        <w:rPr>
          <w:rFonts w:ascii="仿宋" w:eastAsia="仿宋" w:hAnsi="仿宋"/>
          <w:sz w:val="32"/>
          <w:szCs w:val="32"/>
        </w:rPr>
      </w:pPr>
      <w:r w:rsidRPr="00F9044A">
        <w:rPr>
          <w:rFonts w:ascii="仿宋" w:eastAsia="仿宋" w:hAnsi="仿宋" w:hint="eastAsia"/>
          <w:sz w:val="32"/>
          <w:szCs w:val="32"/>
        </w:rPr>
        <w:t>故意为他人脱离组织出走提供方便条件的，给予警告、严重警告或者撤销党内职务处分。</w:t>
      </w:r>
    </w:p>
    <w:p w:rsidR="00F9044A" w:rsidRPr="00F9044A" w:rsidRDefault="00F9044A" w:rsidP="00615FD0">
      <w:pPr>
        <w:ind w:firstLineChars="200" w:firstLine="640"/>
        <w:rPr>
          <w:rFonts w:ascii="仿宋" w:eastAsia="仿宋" w:hAnsi="仿宋" w:hint="eastAsia"/>
          <w:sz w:val="32"/>
          <w:szCs w:val="32"/>
        </w:rPr>
      </w:pPr>
    </w:p>
    <w:p w:rsidR="001A5ABC" w:rsidRPr="00F9044A" w:rsidRDefault="001A5ABC" w:rsidP="00F9044A">
      <w:pPr>
        <w:ind w:firstLineChars="200" w:firstLine="640"/>
        <w:jc w:val="center"/>
        <w:rPr>
          <w:rFonts w:ascii="仿宋" w:eastAsia="仿宋" w:hAnsi="仿宋"/>
          <w:sz w:val="32"/>
          <w:szCs w:val="32"/>
        </w:rPr>
      </w:pPr>
      <w:r w:rsidRPr="00F9044A">
        <w:rPr>
          <w:rFonts w:ascii="仿宋" w:eastAsia="仿宋" w:hAnsi="仿宋" w:hint="eastAsia"/>
          <w:sz w:val="32"/>
          <w:szCs w:val="32"/>
        </w:rPr>
        <w:t>第八章 对违反廉洁纪律行为的处分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第八十条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第八十一条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第八十二条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党员干部的配偶、子女及其配偶不实际工作而获取薪酬或者虽实际工作但领取明显超出同职级标准薪酬，党员干部知情未予纠正的，依照前款规定处理。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第八十三条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收受可能影响公正执行公务的礼品、礼金、消费卡等，情节较轻的，给予警告或者严重警告处分；情节较重的，给予撤销党内职务或者留党察看处分；情节严重的，给予开除党籍处分。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收受其他明显超出正常礼尚往来的礼品、礼金、消费卡等的，依照前款规定处理。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第八十四条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第八十五条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利用职权或者职务上的影响操办婚丧喜庆事宜，在社会上造成不良影响的，给予警告或者严重警告处分；情节严重的，给予撤销党内职务处分。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在操办婚丧喜庆事宜中，借机敛财或者有其他侵犯国家、集体和人民利益行为的，依照前款规定从重或者加重处分，直至开除党籍。</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第八十六条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接受可能影响公正执行公务的宴请或者旅游、健身、娱乐等活动安排，情节较重的，给予警告或者严重警告处分；情节严重的，给予撤销党内职务或者留党察看处分。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第八十七条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违反有关规定取得、持有、实际使用运动健身卡、会所和俱乐部会员卡、高尔夫球卡等各种消费卡，或</w:t>
      </w:r>
      <w:r w:rsidRPr="00F9044A">
        <w:rPr>
          <w:rFonts w:ascii="仿宋" w:eastAsia="仿宋" w:hAnsi="仿宋" w:hint="eastAsia"/>
          <w:sz w:val="32"/>
          <w:szCs w:val="32"/>
        </w:rPr>
        <w:lastRenderedPageBreak/>
        <w:t>者违反有关规定出入私人会所，情节较重的，给予警告或者严重警告处分；情节严重的，给予撤销党内职务或者留党察看处分。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第八十八条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违反有关规定从事营利活动，有下列行为之一，情节较轻的，给予警告或者严重警告处分；情节较重的，给予撤销党内职务或者留党察看处分；情节严重的，给予开除党籍处分：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（一）经商办企业的；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（二）拥有非上市公司（企业）的股份或者证券的；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（三）买卖股票或者进行其他证券投资的；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（四）从事有偿中介活动的；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（五）在国（境）外注册公司或者投资入股的；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（六）有其他违反有关规定从事营利活动的。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利用职权或者职务上的影响，为本人配偶、子女及其配偶等亲属和其他特定关系人的经营活动谋取利益的，依照前款规定处理。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违反有关规定在经济实体、社会团体等单位中兼职，或者经批准兼职但获取薪酬、奖金、津贴等额外利益的，依照第一款规定处理。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第八十九条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党员领导干部离职或者退（离）休后违反有关规定接受原任职务管辖的地区和业务范围内的企业和中介机构的聘任，或者个人从事与原任职务管辖业务相关的营</w:t>
      </w:r>
      <w:r w:rsidRPr="00F9044A">
        <w:rPr>
          <w:rFonts w:ascii="仿宋" w:eastAsia="仿宋" w:hAnsi="仿宋" w:hint="eastAsia"/>
          <w:sz w:val="32"/>
          <w:szCs w:val="32"/>
        </w:rPr>
        <w:lastRenderedPageBreak/>
        <w:t>利活动，情节较轻的，给予警告或者严重警告处分；情节较重的，给予撤销党内职务处分；情节严重的，给予留党察看处分。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第九十条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第九十一条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党和国家机关违反有关规定经商办企业的，对直接责任者和领导责任者，给予警告或者严重警告处分；情节严重的，给予撤销党内职务处分。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第九十二条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党员领导干部违反工作、生活保障制度，在交通、医疗、警卫等方面为本人、配偶、子女及其配偶等亲属和其他特定关系人谋求特殊待遇，情节较重的，给予警告或者严重警告处分；情节严重的，给予撤销党内职务或者留</w:t>
      </w:r>
      <w:r w:rsidRPr="00F9044A">
        <w:rPr>
          <w:rFonts w:ascii="仿宋" w:eastAsia="仿宋" w:hAnsi="仿宋" w:hint="eastAsia"/>
          <w:sz w:val="32"/>
          <w:szCs w:val="32"/>
        </w:rPr>
        <w:lastRenderedPageBreak/>
        <w:t>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第九十三条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在分配、购买住房中侵犯国家、集体利益，情节较轻的，给予警告或者严重警告处分；情节较重的，给予撤销党内职务或者留党察看处分；情节严重的，给予开除党籍处分。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第九十四条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利用职权或者职务上的影响，将本人、配偶、子女及其配偶等亲属应当由个人支付的费用，由下属单位、其他单位或者他人支付、报销的，依照前款规定处理。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第九十五条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利用职权或者职务上的影响，违反有关规定占用公物归个人使用，时间超过六个月，情节较重的，给予警告或者严重警告处分；情节严重的，给予撤销党内职务处分。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占用公物进行营利活动的，给予警告或者严重警告处分；情节较重的，给予撤销党内职务或者留党察看处分；情节严重的，给予开除党籍处分。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将公物借给他人进行营利活动的，依照前款规定处理。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第九十六条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第九十七条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第九十八条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有下列行为之一，对直接责任者和领导责任者，情节较轻的，给予警告或者严重警告处分；情节较重的，给予撤销党内职务或者留党察看处分；情节严重的，给予开除党籍处分：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（一）用公款旅游、借公务差旅之机旅游或者以公务差旅为名变相旅游的；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（二）以考察、学习、培训、研讨、招商、参展等名义变相用公款出国（境）旅游的。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第九十九条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违反公务接待管理规定，超标准、超范围接待或者借机大吃大喝，对直接责任者和领导责任者，情节较重的，给予警告或者严重警告处分；情节严重的，给予撤销党内职务处分。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违反有关规定配备、购买、更换、装饰、使用</w:t>
      </w:r>
      <w:r w:rsidRPr="00F9044A">
        <w:rPr>
          <w:rFonts w:ascii="仿宋" w:eastAsia="仿宋" w:hAnsi="仿宋" w:hint="eastAsia"/>
          <w:sz w:val="32"/>
          <w:szCs w:val="32"/>
        </w:rPr>
        <w:lastRenderedPageBreak/>
        <w:t>公务用车或者有其他违反公务用车管理规定的行为，对直接责任者和领导责任者，情节较重的，给予警告或者严重警告处分；情节严重的，给予撤销党内职务或者留党察看处分。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第一百零一条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违反会议活动管理规定，有下列行为之一，对直接责任者和领导责任者，情节较重的，给予警告或者严重警告处分；情节严重的，给予撤销党内职务处分：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（一）到禁止召开会议的风景名胜区开会的；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（二）决定或者批准举办各类节会、庆典活动的。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擅自举办评比达标表彰活动或者借评比达标表彰活动收取费用的，依照前款规定处理。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第一百零二条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违反办公用房管理规定，有下列行为之一，对直接责任者和领导责任者，情节较重的，给予警告或者严重警告处分；情节严重的，给予撤销党内职务处分：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（一）决定或者批准兴建、装修办公楼、培训中心等楼堂馆所，超标准配备、使用办公用房的；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（二）用公款包租、占用客房或者其他场所供个人使用的。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第一百零三条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搞权色交易或者给予财物搞钱色交易的，给予警告或者严重警告处分；情节较重的，给予撤销党内职务或者留党察看处分；情节严重的，给予开除党籍处分。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第一百零四条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有其他违反廉洁纪律规定行为的，应当视具体情节给予警告直至开除党籍处分。</w:t>
      </w:r>
    </w:p>
    <w:p w:rsidR="001A5ABC" w:rsidRPr="00F9044A" w:rsidRDefault="001A5ABC" w:rsidP="00F9044A">
      <w:pPr>
        <w:ind w:firstLineChars="200" w:firstLine="640"/>
        <w:jc w:val="center"/>
        <w:rPr>
          <w:rFonts w:ascii="仿宋" w:eastAsia="仿宋" w:hAnsi="仿宋"/>
          <w:sz w:val="32"/>
          <w:szCs w:val="32"/>
        </w:rPr>
      </w:pPr>
      <w:r w:rsidRPr="00F9044A">
        <w:rPr>
          <w:rFonts w:ascii="仿宋" w:eastAsia="仿宋" w:hAnsi="仿宋" w:hint="eastAsia"/>
          <w:sz w:val="32"/>
          <w:szCs w:val="32"/>
        </w:rPr>
        <w:lastRenderedPageBreak/>
        <w:t>第九章 对违反群众纪律行为的处分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第一百零五条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有下列行为之一，对直接责任者和领导责任者，情节较轻的，给予警告或者严重警告处分；情节较重的，给予撤销党内职务或者留党察看处分；情节严重的，给予开除党籍处分：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（一）超标准、超范围向群众筹资筹劳、摊派费用，加重群众负担的；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（二）违反有关规定扣留、收缴群众款物或者处罚群众的；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（三）克扣群众财物，或者违反有关规定拖欠群众钱款的；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（四）在管理、服务活动中违反有关规定收取费用的；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（五）在办理涉及群众事务时刁难群众、吃拿卡要的；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（六）有其他侵害群众利益行为的。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第一百零六条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干涉群众生产经营自主权，致使群众财产遭受较大损失的，对直接责任者和领导责任者，给予警告或者严重警告处分；情节严重的，给予撤销党内职务或者留党察看处分。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第一百零七条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在社会保障、政策扶持、救灾救济款物分配等事项中优亲厚友、明显有失公平的，给予警告或者严重警告处分；情节严重的，给予撤销党内职务或者留党察看处分。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第一百零八条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有下列行为之一，对直接责任者和领导责任者，情节较重的，给予警告或者严重警告处分；情节严重的，给予撤销党内职务或者留党察看处分：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（一）对涉及群众生产、生活等切身利益的问题依照政策或者有关规定能解决而不及时解决，造成不良影响的；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（二）对符合政策的群众诉求消极应付、推诿扯皮，损害党群、干群关系的；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（三）对待群众态度恶劣、简单粗暴，造成不良影响的；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（四）弄虚作假，欺上瞒下，损害群众利益的。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第一百零九条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不顾群众意愿，盲目铺摊子、上项目，致使国家、集体或者群众财产和利益遭受较大损失的，对直接责任者和领导责任者，给予警告或者严重警告处分；情节严重的，给予撤销党内职务或者留党察看处分。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遇到国家财产和群众生命财产受到严重威胁时，能救而不救，情节较重的，给予警告、严重警告或者撤销党内职务处分；情节严重的，给予留党察看或者开除党籍处分。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第一百一十一条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不按照规定公开党务、政务、厂务、村（居）务等，侵犯群众知情权，对直接责任者和领导责任者，情节较重的，给予警告或者严重警告处分；情节严重的，给予撤销党内职务或者留党察看处分。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第一百一十二条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有其他违反</w:t>
      </w:r>
    </w:p>
    <w:p w:rsidR="001A5ABC" w:rsidRPr="00F9044A" w:rsidRDefault="001A5ABC" w:rsidP="00F9044A">
      <w:pPr>
        <w:ind w:firstLineChars="200" w:firstLine="640"/>
        <w:jc w:val="center"/>
        <w:rPr>
          <w:rFonts w:ascii="仿宋" w:eastAsia="仿宋" w:hAnsi="仿宋"/>
          <w:sz w:val="32"/>
          <w:szCs w:val="32"/>
        </w:rPr>
      </w:pPr>
      <w:r w:rsidRPr="00F9044A">
        <w:rPr>
          <w:rFonts w:ascii="仿宋" w:eastAsia="仿宋" w:hAnsi="仿宋" w:hint="eastAsia"/>
          <w:sz w:val="32"/>
          <w:szCs w:val="32"/>
        </w:rPr>
        <w:lastRenderedPageBreak/>
        <w:t>第十章 对违反工作纪律行为的处分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第一百一十三条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（一）不传达贯彻、不检查督促落实党和国家的方针政策以及决策部署，或者作出违背党和国家方针政策以及决策部署的错误决策的；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（二）本地区、本部门、本系统和本单位发生公开反对党的基本理论、基本路线、基本纲领、基本经验、基本要求或者党和国家方针政策以及决策部署行为的。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第一百一十四条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第一百一十五条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党组织有下列行为之一，对直接责任者和领导责任者，情节较重的，给予警告或者严重警告处分；情节严重的，给予撤销党内职务或者留党察看处分：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（一）党员被依法判处刑罚后，不按照规定给予党纪处分，或者对违反国家法律法规的行为，应当给予党纪处分而</w:t>
      </w:r>
      <w:r w:rsidRPr="00F9044A">
        <w:rPr>
          <w:rFonts w:ascii="仿宋" w:eastAsia="仿宋" w:hAnsi="仿宋" w:hint="eastAsia"/>
          <w:sz w:val="32"/>
          <w:szCs w:val="32"/>
        </w:rPr>
        <w:lastRenderedPageBreak/>
        <w:t>不处分的；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（二）党纪处分决定或者申诉复查决定作出后，不按照规定落实决定中关于被处分人党籍、职务、职级、待遇等事项的；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（三）党员受到党纪处分后，不按照干部管理权限和组织关系对受处分党员开展日常教育、管理和监督工作的。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第一百一十六条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因工作不负责任致使所管理的人员叛逃的，对直接责任者和领导责任者，给予警告或者严重警告处分；情节严重的，给予撤销党内职务处分。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因工作不负责任致使所管理的人员出走，对直接责任者和领导责任者，情节较重的，给予警告或者严重警告处分；情节严重的，给予撤销党内职务处分。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第一百一十七条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第一百一十八条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党员领导干部违反有关规定干预和插手市场经济活动，有下列行为之一，造成不良影响的，给予警告或者严重警告处分；情节较重的，给予撤销党内职务或者留党察看处分；情节严重的，给予开除党籍处分：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（一）干预和插手建设工程项目承发包、土地使用权出</w:t>
      </w:r>
      <w:r w:rsidRPr="00F9044A">
        <w:rPr>
          <w:rFonts w:ascii="仿宋" w:eastAsia="仿宋" w:hAnsi="仿宋" w:hint="eastAsia"/>
          <w:sz w:val="32"/>
          <w:szCs w:val="32"/>
        </w:rPr>
        <w:lastRenderedPageBreak/>
        <w:t>让、政府采购、房地产开发与经营、矿产资源开发利用、中介机构服务等活动的；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（二）干预和插手国有企业重组改制、兼并、破产、产权交易、清产核资、资产评估、资产转让、重大项目投资以及其他重大经营活动等事项的；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（三）干预和插手批办各类行政许可和资金借贷等事项的；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（四）干预和插手经济纠纷的；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（五）干预和插手集体资金、资产和资源的使用、分配、承包、租赁等事项的。</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第一百一十九条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党员领导干部违反有关规定干预和插手公共财政资金分配、项目立项评审、政府奖励表彰等活动，造成重大损失或者不良影响的，依照前款规定处理。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第一百二十条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私自留存涉及党组织关于干部选拔任用、纪律审查等方面资料，情节较重的，给予警告或者严重警告处分；情节严重的，给予撤销党内职务处分。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第一百二十一条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在考试、录取工作中，有泄露试题、考场舞弊、涂改考卷、违规录取等违反有关规定行为的，给予警告或者严重警告处分；情节较重的，给予撤销党内职务或者留党察看处分；情节严重的，给予开除党籍处分。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第一百二十二条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以不正当方式谋求本人或者其他人用公款出国（境），情节较轻的，给予警告处分；情节较重的，给予严重警告处分；情节严重的，给予撤销党内职务处分。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第一百二十三条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临时出国（境）团（组）或者人员中的党员，擅自延长在国（境）外期限，或者擅自变更路线的，对直接责任者和领导责任者，给予警告或者严重警告处分；情节严重的，给予撤销党内职务处分。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第一百二十四条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1A5ABC" w:rsidRDefault="001A5ABC" w:rsidP="00615FD0">
      <w:pPr>
        <w:ind w:firstLineChars="200" w:firstLine="640"/>
        <w:rPr>
          <w:rFonts w:ascii="仿宋" w:eastAsia="仿宋" w:hAnsi="仿宋"/>
          <w:sz w:val="32"/>
          <w:szCs w:val="32"/>
        </w:rPr>
      </w:pPr>
      <w:r w:rsidRPr="00F9044A">
        <w:rPr>
          <w:rFonts w:ascii="仿宋" w:eastAsia="仿宋" w:hAnsi="仿宋" w:hint="eastAsia"/>
          <w:sz w:val="32"/>
          <w:szCs w:val="32"/>
        </w:rPr>
        <w:t>第一百二十五条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在党的纪律检查、组织、宣传、统一战线工作以及机关工作等其他工作中，不履行或者不正确履行职责，造成损失或者不良影响的，应当视具体情节给予警告</w:t>
      </w:r>
      <w:r w:rsidRPr="00F9044A">
        <w:rPr>
          <w:rFonts w:ascii="仿宋" w:eastAsia="仿宋" w:hAnsi="仿宋" w:hint="eastAsia"/>
          <w:sz w:val="32"/>
          <w:szCs w:val="32"/>
        </w:rPr>
        <w:lastRenderedPageBreak/>
        <w:t>直至开除党籍处分。</w:t>
      </w:r>
    </w:p>
    <w:p w:rsidR="00F9044A" w:rsidRPr="00F9044A" w:rsidRDefault="00F9044A" w:rsidP="00615FD0">
      <w:pPr>
        <w:ind w:firstLineChars="200" w:firstLine="640"/>
        <w:rPr>
          <w:rFonts w:ascii="仿宋" w:eastAsia="仿宋" w:hAnsi="仿宋" w:hint="eastAsia"/>
          <w:sz w:val="32"/>
          <w:szCs w:val="32"/>
        </w:rPr>
      </w:pPr>
    </w:p>
    <w:p w:rsidR="001A5ABC" w:rsidRPr="00F9044A" w:rsidRDefault="001A5ABC" w:rsidP="00F9044A">
      <w:pPr>
        <w:ind w:firstLineChars="200" w:firstLine="640"/>
        <w:jc w:val="center"/>
        <w:rPr>
          <w:rFonts w:ascii="仿宋" w:eastAsia="仿宋" w:hAnsi="仿宋" w:hint="eastAsia"/>
          <w:sz w:val="32"/>
          <w:szCs w:val="32"/>
        </w:rPr>
      </w:pPr>
      <w:r w:rsidRPr="00F9044A">
        <w:rPr>
          <w:rFonts w:ascii="仿宋" w:eastAsia="仿宋" w:hAnsi="仿宋" w:hint="eastAsia"/>
          <w:sz w:val="32"/>
          <w:szCs w:val="32"/>
        </w:rPr>
        <w:t>第十一章 对违反生活纪律行为的处分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第一百二十六条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生活奢靡、贪图享乐、追求低级趣味，造成不良影响的，给予警告或者严重警告处分；情节严重的，给予撤销党内职务处分。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第一百二十七条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与他人发生不正当性关系，造成不良影响的，给予警告或者严重警告处分；情节较重的，给予撤销党内职务或者留党察看处分；情节严重的，给予开除党籍处分。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利用职权、教养关系、从属关系或者其他相类似关系与他人发生性关系的，依照前款规定从重处分。</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第一百二十八条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违背社会公序良俗，在公共场所有不当行为，造成不良影响的，给予警告或者严重警告处分；情节较重的，给予撤销党内职务或者留党察看处分；情节严重的，给予开除党籍处分。</w:t>
      </w:r>
    </w:p>
    <w:p w:rsidR="001A5ABC" w:rsidRDefault="001A5ABC" w:rsidP="00615FD0">
      <w:pPr>
        <w:ind w:firstLineChars="200" w:firstLine="640"/>
        <w:rPr>
          <w:rFonts w:ascii="仿宋" w:eastAsia="仿宋" w:hAnsi="仿宋"/>
          <w:sz w:val="32"/>
          <w:szCs w:val="32"/>
        </w:rPr>
      </w:pPr>
      <w:r w:rsidRPr="00F9044A">
        <w:rPr>
          <w:rFonts w:ascii="仿宋" w:eastAsia="仿宋" w:hAnsi="仿宋" w:hint="eastAsia"/>
          <w:sz w:val="32"/>
          <w:szCs w:val="32"/>
        </w:rPr>
        <w:t>第一百二十九条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有其他严重违反社会公德、家庭美德行为的，应当视具体情节给予警告直至开除党籍处分。</w:t>
      </w:r>
    </w:p>
    <w:p w:rsidR="00F9044A" w:rsidRPr="00F9044A" w:rsidRDefault="00F9044A" w:rsidP="00615FD0">
      <w:pPr>
        <w:ind w:firstLineChars="200" w:firstLine="640"/>
        <w:rPr>
          <w:rFonts w:ascii="仿宋" w:eastAsia="仿宋" w:hAnsi="仿宋" w:hint="eastAsia"/>
          <w:sz w:val="32"/>
          <w:szCs w:val="32"/>
        </w:rPr>
      </w:pPr>
    </w:p>
    <w:p w:rsidR="001A5ABC" w:rsidRPr="00F9044A" w:rsidRDefault="001A5ABC" w:rsidP="00F9044A">
      <w:pPr>
        <w:ind w:firstLineChars="200" w:firstLine="643"/>
        <w:jc w:val="center"/>
        <w:rPr>
          <w:rFonts w:ascii="仿宋" w:eastAsia="仿宋" w:hAnsi="仿宋"/>
          <w:b/>
          <w:sz w:val="32"/>
          <w:szCs w:val="32"/>
        </w:rPr>
      </w:pPr>
      <w:r w:rsidRPr="00F9044A">
        <w:rPr>
          <w:rFonts w:ascii="仿宋" w:eastAsia="仿宋" w:hAnsi="仿宋" w:hint="eastAsia"/>
          <w:b/>
          <w:sz w:val="32"/>
          <w:szCs w:val="32"/>
        </w:rPr>
        <w:t xml:space="preserve">第三编 </w:t>
      </w:r>
      <w:r w:rsidR="00615FD0" w:rsidRPr="00F9044A">
        <w:rPr>
          <w:rFonts w:ascii="仿宋" w:eastAsia="仿宋" w:hAnsi="仿宋" w:hint="eastAsia"/>
          <w:b/>
          <w:sz w:val="32"/>
          <w:szCs w:val="32"/>
        </w:rPr>
        <w:t>附</w:t>
      </w:r>
      <w:r w:rsidRPr="00F9044A">
        <w:rPr>
          <w:rFonts w:ascii="仿宋" w:eastAsia="仿宋" w:hAnsi="仿宋" w:hint="eastAsia"/>
          <w:b/>
          <w:sz w:val="32"/>
          <w:szCs w:val="32"/>
        </w:rPr>
        <w:t>则</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第一百三十条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各省、自治区、直辖市党委可以根据本条例，结合各自工作的实际情况，制定单项实施规定。</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lastRenderedPageBreak/>
        <w:t>第一百三十一条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中央军事委员会可以根据本条例，结合中国人民解放军和中国人民武装警察部队的实际情况，制定补充规定或者单项规定。</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第一百三十二条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本条例由中央纪律检查委员会负责解释。</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第一百三十三条</w:t>
      </w:r>
      <w:r w:rsidR="00615FD0" w:rsidRPr="00F9044A">
        <w:rPr>
          <w:rFonts w:ascii="仿宋" w:eastAsia="仿宋" w:hAnsi="仿宋" w:hint="eastAsia"/>
          <w:sz w:val="32"/>
          <w:szCs w:val="32"/>
        </w:rPr>
        <w:t xml:space="preserve"> </w:t>
      </w:r>
      <w:r w:rsidRPr="00F9044A">
        <w:rPr>
          <w:rFonts w:ascii="仿宋" w:eastAsia="仿宋" w:hAnsi="仿宋" w:hint="eastAsia"/>
          <w:sz w:val="32"/>
          <w:szCs w:val="32"/>
        </w:rPr>
        <w:t>本条例自2016年1月1日起施行。</w:t>
      </w:r>
    </w:p>
    <w:p w:rsidR="001A5ABC" w:rsidRPr="00F9044A" w:rsidRDefault="001A5ABC" w:rsidP="00615FD0">
      <w:pPr>
        <w:ind w:firstLineChars="200" w:firstLine="640"/>
        <w:rPr>
          <w:rFonts w:ascii="仿宋" w:eastAsia="仿宋" w:hAnsi="仿宋" w:hint="eastAsia"/>
          <w:sz w:val="32"/>
          <w:szCs w:val="32"/>
        </w:rPr>
      </w:pPr>
      <w:r w:rsidRPr="00F9044A">
        <w:rPr>
          <w:rFonts w:ascii="仿宋" w:eastAsia="仿宋" w:hAnsi="仿宋" w:hint="eastAsia"/>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1A5ABC" w:rsidRPr="00F9044A" w:rsidRDefault="001A5ABC" w:rsidP="001A5ABC">
      <w:pPr>
        <w:rPr>
          <w:rFonts w:ascii="仿宋" w:eastAsia="仿宋" w:hAnsi="仿宋" w:hint="eastAsia"/>
          <w:sz w:val="32"/>
          <w:szCs w:val="32"/>
        </w:rPr>
      </w:pPr>
    </w:p>
    <w:p w:rsidR="001A5ABC" w:rsidRPr="00F9044A" w:rsidRDefault="001A5ABC">
      <w:pPr>
        <w:rPr>
          <w:rFonts w:ascii="仿宋" w:eastAsia="仿宋" w:hAnsi="仿宋" w:hint="eastAsia"/>
          <w:sz w:val="32"/>
          <w:szCs w:val="32"/>
        </w:rPr>
      </w:pPr>
    </w:p>
    <w:sectPr w:rsidR="001A5ABC" w:rsidRPr="00F904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B14" w:rsidRDefault="002A2B14" w:rsidP="001A5ABC">
      <w:r>
        <w:separator/>
      </w:r>
    </w:p>
  </w:endnote>
  <w:endnote w:type="continuationSeparator" w:id="0">
    <w:p w:rsidR="002A2B14" w:rsidRDefault="002A2B14" w:rsidP="001A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B14" w:rsidRDefault="002A2B14" w:rsidP="001A5ABC">
      <w:r>
        <w:separator/>
      </w:r>
    </w:p>
  </w:footnote>
  <w:footnote w:type="continuationSeparator" w:id="0">
    <w:p w:rsidR="002A2B14" w:rsidRDefault="002A2B14" w:rsidP="001A5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1A"/>
    <w:rsid w:val="001A5ABC"/>
    <w:rsid w:val="002A2B14"/>
    <w:rsid w:val="00364A1A"/>
    <w:rsid w:val="004D4E01"/>
    <w:rsid w:val="00615FD0"/>
    <w:rsid w:val="0099068E"/>
    <w:rsid w:val="00F9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CF09AD-FBF5-4709-8335-1F6D7464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5A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5ABC"/>
    <w:rPr>
      <w:sz w:val="18"/>
      <w:szCs w:val="18"/>
    </w:rPr>
  </w:style>
  <w:style w:type="paragraph" w:styleId="a4">
    <w:name w:val="footer"/>
    <w:basedOn w:val="a"/>
    <w:link w:val="Char0"/>
    <w:uiPriority w:val="99"/>
    <w:unhideWhenUsed/>
    <w:rsid w:val="001A5ABC"/>
    <w:pPr>
      <w:tabs>
        <w:tab w:val="center" w:pos="4153"/>
        <w:tab w:val="right" w:pos="8306"/>
      </w:tabs>
      <w:snapToGrid w:val="0"/>
      <w:jc w:val="left"/>
    </w:pPr>
    <w:rPr>
      <w:sz w:val="18"/>
      <w:szCs w:val="18"/>
    </w:rPr>
  </w:style>
  <w:style w:type="character" w:customStyle="1" w:styleId="Char0">
    <w:name w:val="页脚 Char"/>
    <w:basedOn w:val="a0"/>
    <w:link w:val="a4"/>
    <w:uiPriority w:val="99"/>
    <w:rsid w:val="001A5ABC"/>
    <w:rPr>
      <w:sz w:val="18"/>
      <w:szCs w:val="18"/>
    </w:rPr>
  </w:style>
  <w:style w:type="paragraph" w:styleId="a5">
    <w:name w:val="Normal (Web)"/>
    <w:basedOn w:val="a"/>
    <w:uiPriority w:val="99"/>
    <w:semiHidden/>
    <w:unhideWhenUsed/>
    <w:rsid w:val="001A5AB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A5A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5967">
      <w:bodyDiv w:val="1"/>
      <w:marLeft w:val="0"/>
      <w:marRight w:val="0"/>
      <w:marTop w:val="0"/>
      <w:marBottom w:val="0"/>
      <w:divBdr>
        <w:top w:val="none" w:sz="0" w:space="0" w:color="auto"/>
        <w:left w:val="none" w:sz="0" w:space="0" w:color="auto"/>
        <w:bottom w:val="none" w:sz="0" w:space="0" w:color="auto"/>
        <w:right w:val="none" w:sz="0" w:space="0" w:color="auto"/>
      </w:divBdr>
    </w:div>
    <w:div w:id="174460415">
      <w:bodyDiv w:val="1"/>
      <w:marLeft w:val="0"/>
      <w:marRight w:val="0"/>
      <w:marTop w:val="0"/>
      <w:marBottom w:val="0"/>
      <w:divBdr>
        <w:top w:val="none" w:sz="0" w:space="0" w:color="auto"/>
        <w:left w:val="none" w:sz="0" w:space="0" w:color="auto"/>
        <w:bottom w:val="none" w:sz="0" w:space="0" w:color="auto"/>
        <w:right w:val="none" w:sz="0" w:space="0" w:color="auto"/>
      </w:divBdr>
    </w:div>
    <w:div w:id="910234397">
      <w:bodyDiv w:val="1"/>
      <w:marLeft w:val="0"/>
      <w:marRight w:val="0"/>
      <w:marTop w:val="0"/>
      <w:marBottom w:val="0"/>
      <w:divBdr>
        <w:top w:val="none" w:sz="0" w:space="0" w:color="auto"/>
        <w:left w:val="none" w:sz="0" w:space="0" w:color="auto"/>
        <w:bottom w:val="none" w:sz="0" w:space="0" w:color="auto"/>
        <w:right w:val="none" w:sz="0" w:space="0" w:color="auto"/>
      </w:divBdr>
    </w:div>
    <w:div w:id="966206492">
      <w:bodyDiv w:val="1"/>
      <w:marLeft w:val="0"/>
      <w:marRight w:val="0"/>
      <w:marTop w:val="0"/>
      <w:marBottom w:val="0"/>
      <w:divBdr>
        <w:top w:val="none" w:sz="0" w:space="0" w:color="auto"/>
        <w:left w:val="none" w:sz="0" w:space="0" w:color="auto"/>
        <w:bottom w:val="none" w:sz="0" w:space="0" w:color="auto"/>
        <w:right w:val="none" w:sz="0" w:space="0" w:color="auto"/>
      </w:divBdr>
    </w:div>
    <w:div w:id="1364401694">
      <w:bodyDiv w:val="1"/>
      <w:marLeft w:val="0"/>
      <w:marRight w:val="0"/>
      <w:marTop w:val="0"/>
      <w:marBottom w:val="0"/>
      <w:divBdr>
        <w:top w:val="none" w:sz="0" w:space="0" w:color="auto"/>
        <w:left w:val="none" w:sz="0" w:space="0" w:color="auto"/>
        <w:bottom w:val="none" w:sz="0" w:space="0" w:color="auto"/>
        <w:right w:val="none" w:sz="0" w:space="0" w:color="auto"/>
      </w:divBdr>
    </w:div>
    <w:div w:id="1516460652">
      <w:bodyDiv w:val="1"/>
      <w:marLeft w:val="0"/>
      <w:marRight w:val="0"/>
      <w:marTop w:val="0"/>
      <w:marBottom w:val="0"/>
      <w:divBdr>
        <w:top w:val="none" w:sz="0" w:space="0" w:color="auto"/>
        <w:left w:val="none" w:sz="0" w:space="0" w:color="auto"/>
        <w:bottom w:val="none" w:sz="0" w:space="0" w:color="auto"/>
        <w:right w:val="none" w:sz="0" w:space="0" w:color="auto"/>
      </w:divBdr>
    </w:div>
    <w:div w:id="1706448501">
      <w:bodyDiv w:val="1"/>
      <w:marLeft w:val="0"/>
      <w:marRight w:val="0"/>
      <w:marTop w:val="0"/>
      <w:marBottom w:val="0"/>
      <w:divBdr>
        <w:top w:val="none" w:sz="0" w:space="0" w:color="auto"/>
        <w:left w:val="none" w:sz="0" w:space="0" w:color="auto"/>
        <w:bottom w:val="none" w:sz="0" w:space="0" w:color="auto"/>
        <w:right w:val="none" w:sz="0" w:space="0" w:color="auto"/>
      </w:divBdr>
    </w:div>
    <w:div w:id="1724939945">
      <w:bodyDiv w:val="1"/>
      <w:marLeft w:val="0"/>
      <w:marRight w:val="0"/>
      <w:marTop w:val="0"/>
      <w:marBottom w:val="0"/>
      <w:divBdr>
        <w:top w:val="none" w:sz="0" w:space="0" w:color="auto"/>
        <w:left w:val="none" w:sz="0" w:space="0" w:color="auto"/>
        <w:bottom w:val="none" w:sz="0" w:space="0" w:color="auto"/>
        <w:right w:val="none" w:sz="0" w:space="0" w:color="auto"/>
      </w:divBdr>
    </w:div>
    <w:div w:id="1806384649">
      <w:bodyDiv w:val="1"/>
      <w:marLeft w:val="0"/>
      <w:marRight w:val="0"/>
      <w:marTop w:val="0"/>
      <w:marBottom w:val="0"/>
      <w:divBdr>
        <w:top w:val="none" w:sz="0" w:space="0" w:color="auto"/>
        <w:left w:val="none" w:sz="0" w:space="0" w:color="auto"/>
        <w:bottom w:val="none" w:sz="0" w:space="0" w:color="auto"/>
        <w:right w:val="none" w:sz="0" w:space="0" w:color="auto"/>
      </w:divBdr>
    </w:div>
    <w:div w:id="20098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38</Pages>
  <Words>2634</Words>
  <Characters>15014</Characters>
  <Application>Microsoft Office Word</Application>
  <DocSecurity>0</DocSecurity>
  <Lines>125</Lines>
  <Paragraphs>35</Paragraphs>
  <ScaleCrop>false</ScaleCrop>
  <Company/>
  <LinksUpToDate>false</LinksUpToDate>
  <CharactersWithSpaces>17613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（2015-07-22 16:38）</dc:creator>
  <cp:keywords/>
  <dc:description/>
  <cp:lastModifiedBy>（2015-07-22 16:38）</cp:lastModifiedBy>
  <cp:revision>2</cp:revision>
  <dcterms:created xsi:type="dcterms:W3CDTF">2015-11-26T07:30:00Z</dcterms:created>
  <dcterms:modified xsi:type="dcterms:W3CDTF">2015-11-26T08:01:00Z</dcterms:modified>
</cp:coreProperties>
</file>